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B3BF" w14:textId="6F76D70D" w:rsidR="001E0834" w:rsidRPr="009E6BB9" w:rsidRDefault="00E25728"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7B4CA550"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466EE2BA"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26FCCC5E"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4B3900F9"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64E72D97"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13CCF198"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385D11BC"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657E3801" w14:textId="77777777" w:rsidR="001E0834" w:rsidRDefault="001E0834" w:rsidP="001E0834">
      <w:pPr>
        <w:spacing w:line="276" w:lineRule="auto"/>
        <w:jc w:val="both"/>
        <w:rPr>
          <w:rFonts w:ascii="Times New Roman" w:hAnsi="Times New Roman" w:cs="Times New Roman"/>
          <w:sz w:val="23"/>
          <w:szCs w:val="23"/>
        </w:rPr>
      </w:pPr>
    </w:p>
    <w:p w14:paraId="36376EFB"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491E44" w:rsidRPr="00491E44">
        <w:rPr>
          <w:rFonts w:ascii="Times New Roman" w:hAnsi="Times New Roman" w:cs="Times New Roman"/>
          <w:sz w:val="23"/>
          <w:szCs w:val="23"/>
        </w:rPr>
        <w:t>Sayım döküm esnasında müşahitlerin sandık çevresinden ve müştemilatından çıkarılması</w:t>
      </w:r>
      <w:r w:rsidR="00491E44">
        <w:rPr>
          <w:rFonts w:ascii="Times New Roman" w:hAnsi="Times New Roman" w:cs="Times New Roman"/>
          <w:sz w:val="23"/>
          <w:szCs w:val="23"/>
        </w:rPr>
        <w:t xml:space="preserve"> hakkında şikayetimizdir.</w:t>
      </w:r>
    </w:p>
    <w:p w14:paraId="07A96D40" w14:textId="77777777" w:rsidR="001E0834" w:rsidRDefault="001E0834" w:rsidP="001E0834">
      <w:pPr>
        <w:spacing w:line="276" w:lineRule="auto"/>
        <w:jc w:val="both"/>
        <w:rPr>
          <w:rFonts w:ascii="Times New Roman" w:hAnsi="Times New Roman" w:cs="Times New Roman"/>
          <w:b/>
          <w:sz w:val="23"/>
          <w:szCs w:val="23"/>
        </w:rPr>
      </w:pPr>
    </w:p>
    <w:p w14:paraId="09D0F078" w14:textId="77777777" w:rsidR="001E0834" w:rsidRDefault="001E0834" w:rsidP="001E0834">
      <w:pPr>
        <w:spacing w:line="276" w:lineRule="auto"/>
        <w:jc w:val="both"/>
        <w:rPr>
          <w:rFonts w:ascii="Times New Roman" w:hAnsi="Times New Roman" w:cs="Times New Roman"/>
          <w:b/>
          <w:sz w:val="23"/>
          <w:szCs w:val="23"/>
        </w:rPr>
      </w:pPr>
    </w:p>
    <w:p w14:paraId="2FA5D242" w14:textId="77777777" w:rsidR="001E0834" w:rsidRDefault="001E0834" w:rsidP="001E0834">
      <w:pPr>
        <w:spacing w:line="276" w:lineRule="auto"/>
        <w:jc w:val="both"/>
        <w:rPr>
          <w:rFonts w:ascii="Times New Roman" w:hAnsi="Times New Roman" w:cs="Times New Roman"/>
          <w:b/>
          <w:sz w:val="23"/>
          <w:szCs w:val="23"/>
        </w:rPr>
      </w:pPr>
    </w:p>
    <w:p w14:paraId="077FFD54"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542640B4" w14:textId="77777777" w:rsidR="00491E44" w:rsidRDefault="00491E44" w:rsidP="001E0834">
      <w:pPr>
        <w:spacing w:line="276" w:lineRule="auto"/>
        <w:jc w:val="both"/>
        <w:rPr>
          <w:rFonts w:ascii="Times New Roman" w:hAnsi="Times New Roman" w:cs="Times New Roman"/>
          <w:b/>
          <w:sz w:val="23"/>
          <w:szCs w:val="23"/>
        </w:rPr>
      </w:pPr>
    </w:p>
    <w:p w14:paraId="5A8D1447" w14:textId="77777777" w:rsidR="00491E44" w:rsidRDefault="00491E44" w:rsidP="001E0834">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795E42">
        <w:rPr>
          <w:rFonts w:ascii="Times New Roman" w:hAnsi="Times New Roman" w:cs="Times New Roman"/>
          <w:sz w:val="23"/>
          <w:szCs w:val="23"/>
        </w:rPr>
        <w:t xml:space="preserve">Siyasi parti müşahitleri </w:t>
      </w:r>
      <w:r>
        <w:rPr>
          <w:rFonts w:ascii="Times New Roman" w:hAnsi="Times New Roman" w:cs="Times New Roman"/>
          <w:sz w:val="23"/>
          <w:szCs w:val="23"/>
        </w:rPr>
        <w:t xml:space="preserve">Kurulunuzca sayım döküm esnasında sandık çevresinden ve müştemilatından çıkarılmıştır. </w:t>
      </w:r>
    </w:p>
    <w:p w14:paraId="714FCE4B" w14:textId="77777777" w:rsidR="00491E44" w:rsidRDefault="00491E44" w:rsidP="001E0834">
      <w:pPr>
        <w:spacing w:line="276" w:lineRule="auto"/>
        <w:jc w:val="both"/>
        <w:rPr>
          <w:rFonts w:ascii="Times New Roman" w:hAnsi="Times New Roman" w:cs="Times New Roman"/>
          <w:sz w:val="23"/>
          <w:szCs w:val="23"/>
        </w:rPr>
      </w:pPr>
    </w:p>
    <w:p w14:paraId="1DA9FFAB" w14:textId="6DA8050F" w:rsidR="00491E44" w:rsidRDefault="00491E44"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ab/>
        <w:t>Yüksek Seçim Kurulunun 13</w:t>
      </w:r>
      <w:r w:rsidR="00E25728">
        <w:rPr>
          <w:rFonts w:ascii="Times New Roman" w:hAnsi="Times New Roman" w:cs="Times New Roman"/>
          <w:sz w:val="23"/>
          <w:szCs w:val="23"/>
        </w:rPr>
        <w:t>8</w:t>
      </w:r>
      <w:r>
        <w:rPr>
          <w:rFonts w:ascii="Times New Roman" w:hAnsi="Times New Roman" w:cs="Times New Roman"/>
          <w:sz w:val="23"/>
          <w:szCs w:val="23"/>
        </w:rPr>
        <w:t xml:space="preserve"> </w:t>
      </w:r>
      <w:proofErr w:type="spellStart"/>
      <w:r>
        <w:rPr>
          <w:rFonts w:ascii="Times New Roman" w:hAnsi="Times New Roman" w:cs="Times New Roman"/>
          <w:sz w:val="23"/>
          <w:szCs w:val="23"/>
        </w:rPr>
        <w:t>no’lu</w:t>
      </w:r>
      <w:proofErr w:type="spellEnd"/>
      <w:r>
        <w:rPr>
          <w:rFonts w:ascii="Times New Roman" w:hAnsi="Times New Roman" w:cs="Times New Roman"/>
          <w:sz w:val="23"/>
          <w:szCs w:val="23"/>
        </w:rPr>
        <w:t xml:space="preserve"> Genelgesinin </w:t>
      </w:r>
      <w:r w:rsidR="00E25728">
        <w:rPr>
          <w:rFonts w:ascii="Times New Roman" w:hAnsi="Times New Roman" w:cs="Times New Roman"/>
          <w:sz w:val="23"/>
          <w:szCs w:val="23"/>
        </w:rPr>
        <w:t>44.</w:t>
      </w:r>
      <w:r>
        <w:rPr>
          <w:rFonts w:ascii="Times New Roman" w:hAnsi="Times New Roman" w:cs="Times New Roman"/>
          <w:sz w:val="23"/>
          <w:szCs w:val="23"/>
        </w:rPr>
        <w:t xml:space="preserve"> maddesi </w:t>
      </w:r>
      <w:r w:rsidR="008A3135">
        <w:rPr>
          <w:rFonts w:ascii="Times New Roman" w:hAnsi="Times New Roman" w:cs="Times New Roman"/>
          <w:b/>
          <w:i/>
          <w:sz w:val="23"/>
          <w:szCs w:val="23"/>
        </w:rPr>
        <w:t>“</w:t>
      </w:r>
      <w:r w:rsidR="00E25728" w:rsidRPr="00E25728">
        <w:rPr>
          <w:rFonts w:ascii="Times New Roman" w:hAnsi="Times New Roman" w:cs="Times New Roman"/>
          <w:b/>
          <w:i/>
          <w:sz w:val="23"/>
          <w:szCs w:val="23"/>
        </w:rPr>
        <w:t>Parti müşahitleri, sayım masası başında yer alabilir ve oy pusulalarını görebilirler. Ancak, parti müşahitlerinin sayısı beşten fazla ise, hazır bulunanlar arasından başkan tarafından kurul önünde ad çekme suretiyle, sandık başında kalacak beş parti müşahidi her biri ayrı partiden olmak üzere tespit edilir. Diğer müşahitlerle bağımsız aday müşahitleri için sayım işlemini yakından takip edebilecekleri bir yer ayrılır (298/100)</w:t>
      </w:r>
      <w:r w:rsidR="008A3135">
        <w:rPr>
          <w:rFonts w:ascii="Times New Roman" w:hAnsi="Times New Roman" w:cs="Times New Roman"/>
          <w:b/>
          <w:i/>
          <w:sz w:val="23"/>
          <w:szCs w:val="23"/>
        </w:rPr>
        <w:t>”</w:t>
      </w:r>
      <w:r w:rsidR="008A3135">
        <w:rPr>
          <w:rFonts w:ascii="Times New Roman" w:hAnsi="Times New Roman" w:cs="Times New Roman"/>
          <w:sz w:val="23"/>
          <w:szCs w:val="23"/>
        </w:rPr>
        <w:t xml:space="preserve"> şeklindedir. </w:t>
      </w:r>
      <w:r w:rsidR="00E25728">
        <w:rPr>
          <w:rFonts w:ascii="Times New Roman" w:hAnsi="Times New Roman" w:cs="Times New Roman"/>
          <w:sz w:val="23"/>
          <w:szCs w:val="23"/>
        </w:rPr>
        <w:t xml:space="preserve"> </w:t>
      </w:r>
    </w:p>
    <w:p w14:paraId="1DC216AB" w14:textId="77777777" w:rsidR="008A3135" w:rsidRDefault="008A3135" w:rsidP="008A3135">
      <w:pPr>
        <w:spacing w:line="276" w:lineRule="auto"/>
        <w:jc w:val="both"/>
        <w:rPr>
          <w:rFonts w:ascii="Times New Roman" w:hAnsi="Times New Roman" w:cs="Times New Roman"/>
          <w:sz w:val="23"/>
          <w:szCs w:val="23"/>
        </w:rPr>
      </w:pPr>
    </w:p>
    <w:p w14:paraId="39EC65E7" w14:textId="77777777" w:rsidR="008A3135" w:rsidRDefault="008A3135"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ab/>
        <w:t xml:space="preserve">Usule, yasaya, YSK karar ve genelgelerine aykırı olan bu işleme karşı şikayetimi sunar, hukuka aykırılığın giderilerek </w:t>
      </w:r>
      <w:r w:rsidR="00795E42">
        <w:rPr>
          <w:rFonts w:ascii="Times New Roman" w:hAnsi="Times New Roman" w:cs="Times New Roman"/>
          <w:sz w:val="23"/>
          <w:szCs w:val="23"/>
        </w:rPr>
        <w:t>siyasi parti müşahitlerinin</w:t>
      </w:r>
      <w:r>
        <w:rPr>
          <w:rFonts w:ascii="Times New Roman" w:hAnsi="Times New Roman" w:cs="Times New Roman"/>
          <w:sz w:val="23"/>
          <w:szCs w:val="23"/>
        </w:rPr>
        <w:t xml:space="preserve"> sayım dökümü izlemek için sandık çevresine alınmasını saygılarımla talep ederim. </w:t>
      </w:r>
    </w:p>
    <w:p w14:paraId="3D0E2935" w14:textId="77777777" w:rsidR="008A3135" w:rsidRDefault="008A3135" w:rsidP="008A3135">
      <w:pPr>
        <w:spacing w:line="276" w:lineRule="auto"/>
        <w:jc w:val="both"/>
        <w:rPr>
          <w:rFonts w:ascii="Times New Roman" w:hAnsi="Times New Roman" w:cs="Times New Roman"/>
          <w:sz w:val="23"/>
          <w:szCs w:val="23"/>
        </w:rPr>
      </w:pPr>
    </w:p>
    <w:p w14:paraId="634FAB5F" w14:textId="77777777" w:rsidR="008A3135" w:rsidRDefault="008A3135" w:rsidP="008A3135">
      <w:pPr>
        <w:spacing w:line="276" w:lineRule="auto"/>
        <w:jc w:val="right"/>
        <w:rPr>
          <w:rFonts w:ascii="Times New Roman" w:hAnsi="Times New Roman" w:cs="Times New Roman"/>
          <w:b/>
          <w:sz w:val="23"/>
          <w:szCs w:val="23"/>
        </w:rPr>
      </w:pPr>
    </w:p>
    <w:p w14:paraId="026E428B" w14:textId="77777777" w:rsidR="008A3135" w:rsidRPr="00FE76B6"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İsim- Soyisim</w:t>
      </w:r>
      <w:r w:rsidRPr="00FE76B6">
        <w:rPr>
          <w:rFonts w:ascii="Times New Roman" w:hAnsi="Times New Roman" w:cs="Times New Roman"/>
          <w:b/>
          <w:sz w:val="23"/>
          <w:szCs w:val="23"/>
        </w:rPr>
        <w:tab/>
        <w:t>: ……………………………</w:t>
      </w:r>
    </w:p>
    <w:p w14:paraId="5AFB789B" w14:textId="77777777" w:rsidR="008A3135" w:rsidRPr="00FE76B6" w:rsidRDefault="008A3135" w:rsidP="008A3135">
      <w:pPr>
        <w:spacing w:line="276" w:lineRule="auto"/>
        <w:jc w:val="right"/>
        <w:rPr>
          <w:rFonts w:ascii="Times New Roman" w:hAnsi="Times New Roman" w:cs="Times New Roman"/>
          <w:b/>
          <w:sz w:val="23"/>
          <w:szCs w:val="23"/>
        </w:rPr>
      </w:pPr>
    </w:p>
    <w:p w14:paraId="7C4EAF4B" w14:textId="77777777" w:rsidR="008A3135"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t>İmza</w:t>
      </w:r>
      <w:r w:rsidRPr="00FE76B6">
        <w:rPr>
          <w:rFonts w:ascii="Times New Roman" w:hAnsi="Times New Roman" w:cs="Times New Roman"/>
          <w:b/>
          <w:sz w:val="23"/>
          <w:szCs w:val="23"/>
        </w:rPr>
        <w:tab/>
      </w:r>
      <w:r w:rsidRPr="00FE76B6">
        <w:rPr>
          <w:rFonts w:ascii="Times New Roman" w:hAnsi="Times New Roman" w:cs="Times New Roman"/>
          <w:b/>
          <w:sz w:val="23"/>
          <w:szCs w:val="23"/>
        </w:rPr>
        <w:tab/>
        <w:t>: ……………………………</w:t>
      </w:r>
    </w:p>
    <w:p w14:paraId="71A7D10C" w14:textId="77777777" w:rsidR="008A3135" w:rsidRDefault="008A3135" w:rsidP="008A3135">
      <w:pPr>
        <w:spacing w:line="276" w:lineRule="auto"/>
        <w:jc w:val="right"/>
        <w:rPr>
          <w:rFonts w:ascii="Times New Roman" w:hAnsi="Times New Roman" w:cs="Times New Roman"/>
          <w:b/>
          <w:sz w:val="23"/>
          <w:szCs w:val="23"/>
        </w:rPr>
      </w:pPr>
    </w:p>
    <w:p w14:paraId="4E0B9C7D" w14:textId="77777777" w:rsidR="008A3135" w:rsidRDefault="008A3135" w:rsidP="008A3135">
      <w:pPr>
        <w:spacing w:line="276" w:lineRule="auto"/>
        <w:jc w:val="right"/>
        <w:rPr>
          <w:rFonts w:ascii="Times New Roman" w:hAnsi="Times New Roman" w:cs="Times New Roman"/>
          <w:b/>
          <w:sz w:val="23"/>
          <w:szCs w:val="23"/>
        </w:rPr>
      </w:pPr>
    </w:p>
    <w:p w14:paraId="2E7F4D3D" w14:textId="77777777" w:rsidR="008A3135" w:rsidRDefault="008A3135" w:rsidP="008A3135">
      <w:pPr>
        <w:spacing w:line="276" w:lineRule="auto"/>
        <w:jc w:val="both"/>
        <w:rPr>
          <w:rFonts w:ascii="Times New Roman" w:hAnsi="Times New Roman" w:cs="Times New Roman"/>
          <w:b/>
          <w:sz w:val="23"/>
          <w:szCs w:val="23"/>
        </w:rPr>
      </w:pPr>
      <w:r>
        <w:rPr>
          <w:rFonts w:ascii="Times New Roman" w:hAnsi="Times New Roman" w:cs="Times New Roman"/>
          <w:b/>
          <w:sz w:val="23"/>
          <w:szCs w:val="23"/>
        </w:rPr>
        <w:t>Adres:</w:t>
      </w:r>
    </w:p>
    <w:p w14:paraId="64C2F13A" w14:textId="77777777" w:rsidR="008A3135" w:rsidRDefault="008A3135" w:rsidP="008A3135">
      <w:pPr>
        <w:spacing w:line="276" w:lineRule="auto"/>
        <w:jc w:val="both"/>
        <w:rPr>
          <w:rFonts w:ascii="Times New Roman" w:hAnsi="Times New Roman" w:cs="Times New Roman"/>
          <w:b/>
          <w:sz w:val="23"/>
          <w:szCs w:val="23"/>
        </w:rPr>
      </w:pPr>
    </w:p>
    <w:p w14:paraId="25AD36A2" w14:textId="77777777" w:rsidR="008A3135" w:rsidRDefault="008A3135" w:rsidP="008A3135">
      <w:pPr>
        <w:spacing w:line="276" w:lineRule="auto"/>
        <w:jc w:val="both"/>
        <w:rPr>
          <w:rFonts w:ascii="Times New Roman" w:hAnsi="Times New Roman" w:cs="Times New Roman"/>
          <w:b/>
          <w:sz w:val="23"/>
          <w:szCs w:val="23"/>
        </w:rPr>
      </w:pPr>
    </w:p>
    <w:p w14:paraId="0115A24C" w14:textId="77777777" w:rsidR="008A3135" w:rsidRDefault="008A3135" w:rsidP="008A3135">
      <w:pPr>
        <w:spacing w:line="276" w:lineRule="auto"/>
        <w:jc w:val="both"/>
        <w:rPr>
          <w:rFonts w:ascii="Times New Roman" w:hAnsi="Times New Roman" w:cs="Times New Roman"/>
          <w:b/>
          <w:sz w:val="23"/>
          <w:szCs w:val="23"/>
        </w:rPr>
      </w:pPr>
    </w:p>
    <w:p w14:paraId="35FFEEFD" w14:textId="77777777" w:rsidR="008A3135" w:rsidRPr="00FE76B6" w:rsidRDefault="008A3135" w:rsidP="008A3135">
      <w:pPr>
        <w:spacing w:line="276" w:lineRule="auto"/>
        <w:jc w:val="both"/>
        <w:rPr>
          <w:rFonts w:ascii="Times New Roman" w:hAnsi="Times New Roman" w:cs="Times New Roman"/>
          <w:b/>
          <w:sz w:val="23"/>
          <w:szCs w:val="23"/>
        </w:rPr>
      </w:pPr>
      <w:r>
        <w:rPr>
          <w:rFonts w:ascii="Times New Roman" w:hAnsi="Times New Roman" w:cs="Times New Roman"/>
          <w:b/>
          <w:sz w:val="23"/>
          <w:szCs w:val="23"/>
        </w:rPr>
        <w:t>Tel:</w:t>
      </w:r>
    </w:p>
    <w:p w14:paraId="36802E4A" w14:textId="77777777" w:rsidR="008A3135" w:rsidRPr="00FE76B6" w:rsidRDefault="008A3135" w:rsidP="008A3135">
      <w:pPr>
        <w:spacing w:line="276" w:lineRule="auto"/>
        <w:jc w:val="right"/>
        <w:rPr>
          <w:rFonts w:ascii="Times New Roman" w:hAnsi="Times New Roman" w:cs="Times New Roman"/>
          <w:b/>
          <w:sz w:val="23"/>
          <w:szCs w:val="23"/>
        </w:rPr>
      </w:pPr>
    </w:p>
    <w:p w14:paraId="6E7C8BAC" w14:textId="77777777" w:rsidR="008A3135" w:rsidRPr="0080752B" w:rsidRDefault="008A3135" w:rsidP="008A3135">
      <w:pPr>
        <w:spacing w:line="276" w:lineRule="auto"/>
        <w:jc w:val="both"/>
        <w:rPr>
          <w:rFonts w:ascii="Times New Roman" w:hAnsi="Times New Roman" w:cs="Times New Roman"/>
          <w:sz w:val="23"/>
          <w:szCs w:val="23"/>
        </w:rPr>
      </w:pPr>
    </w:p>
    <w:p w14:paraId="3B072791" w14:textId="77777777" w:rsidR="001E0834" w:rsidRPr="008A3135" w:rsidRDefault="001E0834" w:rsidP="008A3135"/>
    <w:sectPr w:rsidR="001E0834" w:rsidRPr="008A3135" w:rsidSect="00C754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1E0834"/>
    <w:rsid w:val="00491E44"/>
    <w:rsid w:val="006C5106"/>
    <w:rsid w:val="00795E42"/>
    <w:rsid w:val="008A3135"/>
    <w:rsid w:val="00C7548C"/>
    <w:rsid w:val="00CF65FF"/>
    <w:rsid w:val="00E25728"/>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906B"/>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2023-04-26T08:00:00Z</dcterms:created>
  <dcterms:modified xsi:type="dcterms:W3CDTF">2024-03-04T08:24:00Z</dcterms:modified>
</cp:coreProperties>
</file>