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E0AFE" w14:textId="77777777" w:rsidR="00C27ADA" w:rsidRPr="00C27ADA" w:rsidRDefault="00C27ADA" w:rsidP="00C27ADA">
      <w:pPr>
        <w:spacing w:line="276" w:lineRule="auto"/>
        <w:jc w:val="right"/>
        <w:rPr>
          <w:rFonts w:ascii="Times New Roman" w:eastAsia="Times New Roman" w:hAnsi="Times New Roman" w:cs="Times New Roman"/>
          <w:b/>
          <w:bCs/>
          <w:color w:val="000000"/>
          <w:sz w:val="23"/>
          <w:szCs w:val="23"/>
          <w:lang w:eastAsia="tr-TR"/>
        </w:rPr>
      </w:pPr>
      <w:r w:rsidRPr="00C27ADA">
        <w:rPr>
          <w:rFonts w:ascii="Times New Roman" w:eastAsia="Times New Roman" w:hAnsi="Times New Roman" w:cs="Times New Roman"/>
          <w:b/>
          <w:bCs/>
          <w:color w:val="000000"/>
          <w:sz w:val="23"/>
          <w:szCs w:val="23"/>
          <w:lang w:eastAsia="tr-TR"/>
        </w:rPr>
        <w:t>31/03/2024</w:t>
      </w:r>
    </w:p>
    <w:p w14:paraId="2208AAE9" w14:textId="77777777" w:rsidR="00C27ADA" w:rsidRPr="00C27ADA" w:rsidRDefault="00C27ADA" w:rsidP="00C27ADA">
      <w:pPr>
        <w:spacing w:line="276" w:lineRule="auto"/>
        <w:jc w:val="both"/>
        <w:rPr>
          <w:rFonts w:ascii="Times New Roman" w:eastAsia="Times New Roman" w:hAnsi="Times New Roman" w:cs="Times New Roman"/>
          <w:b/>
          <w:bCs/>
          <w:color w:val="000000"/>
          <w:sz w:val="23"/>
          <w:szCs w:val="23"/>
          <w:lang w:eastAsia="tr-TR"/>
        </w:rPr>
      </w:pPr>
    </w:p>
    <w:p w14:paraId="4191710E" w14:textId="77777777" w:rsidR="00C27ADA" w:rsidRPr="00C27ADA" w:rsidRDefault="00C27ADA" w:rsidP="00C27ADA">
      <w:pPr>
        <w:spacing w:line="276" w:lineRule="auto"/>
        <w:jc w:val="center"/>
        <w:rPr>
          <w:rFonts w:ascii="Times New Roman" w:eastAsia="Times New Roman" w:hAnsi="Times New Roman" w:cs="Times New Roman"/>
          <w:sz w:val="23"/>
          <w:szCs w:val="23"/>
          <w:lang w:eastAsia="tr-TR"/>
        </w:rPr>
      </w:pPr>
      <w:r w:rsidRPr="00C27ADA">
        <w:rPr>
          <w:rFonts w:ascii="Times New Roman" w:eastAsia="Times New Roman" w:hAnsi="Times New Roman" w:cs="Times New Roman"/>
          <w:b/>
          <w:bCs/>
          <w:color w:val="000000"/>
          <w:sz w:val="23"/>
          <w:szCs w:val="23"/>
          <w:lang w:eastAsia="tr-TR"/>
        </w:rPr>
        <w:t>………………………. İLÇE SEÇİM KURULU</w:t>
      </w:r>
    </w:p>
    <w:p w14:paraId="03AAF9B6" w14:textId="77777777" w:rsidR="00C27ADA" w:rsidRPr="00C27ADA" w:rsidRDefault="00C27ADA" w:rsidP="00C27ADA">
      <w:pPr>
        <w:spacing w:line="276" w:lineRule="auto"/>
        <w:jc w:val="center"/>
        <w:rPr>
          <w:rFonts w:ascii="Times New Roman" w:eastAsia="Times New Roman" w:hAnsi="Times New Roman" w:cs="Times New Roman"/>
          <w:b/>
          <w:bCs/>
          <w:color w:val="000000"/>
          <w:sz w:val="23"/>
          <w:szCs w:val="23"/>
          <w:lang w:eastAsia="tr-TR"/>
        </w:rPr>
      </w:pPr>
    </w:p>
    <w:p w14:paraId="513A6381" w14:textId="77777777" w:rsidR="00C27ADA" w:rsidRPr="00C27ADA" w:rsidRDefault="00C27ADA" w:rsidP="00C27ADA">
      <w:pPr>
        <w:spacing w:line="276" w:lineRule="auto"/>
        <w:jc w:val="center"/>
        <w:rPr>
          <w:rFonts w:ascii="Times New Roman" w:eastAsia="Times New Roman" w:hAnsi="Times New Roman" w:cs="Times New Roman"/>
          <w:b/>
          <w:bCs/>
          <w:color w:val="000000"/>
          <w:sz w:val="23"/>
          <w:szCs w:val="23"/>
          <w:lang w:eastAsia="tr-TR"/>
        </w:rPr>
      </w:pPr>
      <w:r w:rsidRPr="00C27ADA">
        <w:rPr>
          <w:rFonts w:ascii="Times New Roman" w:eastAsia="Times New Roman" w:hAnsi="Times New Roman" w:cs="Times New Roman"/>
          <w:b/>
          <w:bCs/>
          <w:color w:val="000000"/>
          <w:sz w:val="23"/>
          <w:szCs w:val="23"/>
          <w:lang w:eastAsia="tr-TR"/>
        </w:rPr>
        <w:t>……………………… NO’lu SANDIK KURULU BAŞKANLIĞINA</w:t>
      </w:r>
    </w:p>
    <w:p w14:paraId="48082208" w14:textId="77777777" w:rsidR="00C27ADA" w:rsidRDefault="00C27ADA" w:rsidP="00C27ADA">
      <w:pPr>
        <w:spacing w:line="276" w:lineRule="auto"/>
        <w:jc w:val="both"/>
        <w:rPr>
          <w:rFonts w:ascii="Times New Roman" w:eastAsia="Times New Roman" w:hAnsi="Times New Roman" w:cs="Times New Roman"/>
          <w:sz w:val="23"/>
          <w:szCs w:val="23"/>
          <w:lang w:eastAsia="tr-TR"/>
        </w:rPr>
      </w:pPr>
    </w:p>
    <w:p w14:paraId="71E1C68F" w14:textId="77777777" w:rsidR="00C27ADA" w:rsidRPr="00C27ADA" w:rsidRDefault="00C27ADA" w:rsidP="00C27ADA">
      <w:pPr>
        <w:spacing w:line="276" w:lineRule="auto"/>
        <w:jc w:val="both"/>
        <w:rPr>
          <w:rFonts w:ascii="Times New Roman" w:eastAsia="Times New Roman" w:hAnsi="Times New Roman" w:cs="Times New Roman"/>
          <w:sz w:val="23"/>
          <w:szCs w:val="23"/>
          <w:lang w:eastAsia="tr-TR"/>
        </w:rPr>
      </w:pPr>
      <w:r w:rsidRPr="00C27ADA">
        <w:rPr>
          <w:rFonts w:ascii="Times New Roman" w:eastAsia="Times New Roman" w:hAnsi="Times New Roman" w:cs="Times New Roman"/>
          <w:b/>
          <w:sz w:val="23"/>
          <w:szCs w:val="23"/>
          <w:u w:val="single"/>
          <w:lang w:eastAsia="tr-TR"/>
        </w:rPr>
        <w:t>ŞİKAYET EDEN</w:t>
      </w:r>
      <w:r w:rsidRPr="00C27ADA">
        <w:rPr>
          <w:rFonts w:ascii="Times New Roman" w:eastAsia="Times New Roman" w:hAnsi="Times New Roman" w:cs="Times New Roman"/>
          <w:b/>
          <w:sz w:val="23"/>
          <w:szCs w:val="23"/>
          <w:u w:val="single"/>
          <w:lang w:eastAsia="tr-TR"/>
        </w:rPr>
        <w:tab/>
        <w:t>:</w:t>
      </w:r>
      <w:r w:rsidRPr="00C27ADA">
        <w:rPr>
          <w:rFonts w:ascii="Times New Roman" w:eastAsia="Times New Roman" w:hAnsi="Times New Roman" w:cs="Times New Roman"/>
          <w:sz w:val="23"/>
          <w:szCs w:val="23"/>
          <w:lang w:eastAsia="tr-TR"/>
        </w:rPr>
        <w:t xml:space="preserve"> ……………………………………………………………………...</w:t>
      </w:r>
    </w:p>
    <w:p w14:paraId="7D8B3E2D" w14:textId="77777777" w:rsidR="00C27ADA" w:rsidRPr="00C27ADA" w:rsidRDefault="00C27ADA" w:rsidP="00C27ADA">
      <w:pPr>
        <w:spacing w:line="276" w:lineRule="auto"/>
        <w:jc w:val="both"/>
        <w:rPr>
          <w:rFonts w:ascii="Times New Roman" w:hAnsi="Times New Roman" w:cs="Times New Roman"/>
          <w:sz w:val="23"/>
          <w:szCs w:val="23"/>
        </w:rPr>
      </w:pPr>
    </w:p>
    <w:p w14:paraId="2FD73EE1" w14:textId="6F93FB07" w:rsidR="00C27ADA" w:rsidRPr="00C27ADA" w:rsidRDefault="00C27ADA" w:rsidP="00C27ADA">
      <w:pPr>
        <w:spacing w:line="276" w:lineRule="auto"/>
        <w:jc w:val="both"/>
        <w:rPr>
          <w:rFonts w:ascii="Times New Roman" w:hAnsi="Times New Roman" w:cs="Times New Roman"/>
          <w:b/>
          <w:sz w:val="23"/>
          <w:szCs w:val="23"/>
        </w:rPr>
      </w:pPr>
      <w:r w:rsidRPr="00C27ADA">
        <w:rPr>
          <w:rFonts w:ascii="Times New Roman" w:hAnsi="Times New Roman" w:cs="Times New Roman"/>
          <w:b/>
          <w:sz w:val="23"/>
          <w:szCs w:val="23"/>
          <w:u w:val="single"/>
        </w:rPr>
        <w:t>KONU</w:t>
      </w:r>
      <w:r w:rsidRPr="00C27ADA">
        <w:rPr>
          <w:rFonts w:ascii="Times New Roman" w:hAnsi="Times New Roman" w:cs="Times New Roman"/>
          <w:b/>
          <w:sz w:val="23"/>
          <w:szCs w:val="23"/>
          <w:u w:val="single"/>
        </w:rPr>
        <w:tab/>
      </w:r>
      <w:r w:rsidRPr="00C27ADA">
        <w:rPr>
          <w:rFonts w:ascii="Times New Roman" w:hAnsi="Times New Roman" w:cs="Times New Roman"/>
          <w:b/>
          <w:sz w:val="23"/>
          <w:szCs w:val="23"/>
          <w:u w:val="single"/>
        </w:rPr>
        <w:tab/>
      </w:r>
      <w:r w:rsidRPr="00C27ADA">
        <w:rPr>
          <w:rFonts w:ascii="Times New Roman" w:hAnsi="Times New Roman" w:cs="Times New Roman"/>
          <w:b/>
          <w:sz w:val="23"/>
          <w:szCs w:val="23"/>
          <w:u w:val="single"/>
        </w:rPr>
        <w:tab/>
        <w:t>:</w:t>
      </w:r>
      <w:r w:rsidRPr="00C27ADA">
        <w:rPr>
          <w:rFonts w:ascii="Times New Roman" w:hAnsi="Times New Roman" w:cs="Times New Roman"/>
          <w:sz w:val="23"/>
          <w:szCs w:val="23"/>
        </w:rPr>
        <w:t xml:space="preserve"> </w:t>
      </w:r>
      <w:r w:rsidRPr="00C27ADA">
        <w:rPr>
          <w:rFonts w:ascii="Times New Roman" w:hAnsi="Times New Roman" w:cs="Times New Roman"/>
          <w:sz w:val="23"/>
          <w:szCs w:val="23"/>
        </w:rPr>
        <w:t>Geçerli olan oyların geçersiz sayılması ve geçersizlik sebeplerinin tutanağın ilgili bölümüne yazılmamasına ilişkin şikayetimizdir.</w:t>
      </w:r>
    </w:p>
    <w:p w14:paraId="39157904" w14:textId="77777777" w:rsidR="00C27ADA" w:rsidRPr="00C27ADA" w:rsidRDefault="00C27ADA" w:rsidP="00C27ADA">
      <w:pPr>
        <w:spacing w:line="276" w:lineRule="auto"/>
        <w:jc w:val="both"/>
        <w:rPr>
          <w:rFonts w:ascii="Times New Roman" w:hAnsi="Times New Roman" w:cs="Times New Roman"/>
          <w:b/>
          <w:sz w:val="23"/>
          <w:szCs w:val="23"/>
        </w:rPr>
      </w:pPr>
    </w:p>
    <w:p w14:paraId="07D0720A" w14:textId="77777777" w:rsidR="00C27ADA" w:rsidRDefault="00C27ADA" w:rsidP="00C27ADA">
      <w:pPr>
        <w:spacing w:line="276" w:lineRule="auto"/>
        <w:jc w:val="both"/>
        <w:rPr>
          <w:rFonts w:ascii="Times New Roman" w:hAnsi="Times New Roman" w:cs="Times New Roman"/>
          <w:b/>
          <w:sz w:val="23"/>
          <w:szCs w:val="23"/>
        </w:rPr>
      </w:pPr>
      <w:r w:rsidRPr="00C27ADA">
        <w:rPr>
          <w:rFonts w:ascii="Times New Roman" w:hAnsi="Times New Roman" w:cs="Times New Roman"/>
          <w:b/>
          <w:sz w:val="23"/>
          <w:szCs w:val="23"/>
        </w:rPr>
        <w:t>AÇIKLAMALAR</w:t>
      </w:r>
    </w:p>
    <w:p w14:paraId="2323BBD0" w14:textId="77777777" w:rsidR="00C27ADA" w:rsidRPr="00C27ADA" w:rsidRDefault="00C27ADA" w:rsidP="00C27ADA">
      <w:pPr>
        <w:spacing w:line="276" w:lineRule="auto"/>
        <w:jc w:val="both"/>
        <w:rPr>
          <w:rFonts w:ascii="Times New Roman" w:hAnsi="Times New Roman" w:cs="Times New Roman"/>
          <w:b/>
          <w:sz w:val="23"/>
          <w:szCs w:val="23"/>
        </w:rPr>
      </w:pPr>
    </w:p>
    <w:p w14:paraId="0CC773BF" w14:textId="0ED7E427" w:rsidR="00C27ADA" w:rsidRPr="00C27ADA" w:rsidRDefault="00C27ADA" w:rsidP="00C27ADA">
      <w:pPr>
        <w:spacing w:line="276" w:lineRule="auto"/>
        <w:jc w:val="both"/>
        <w:rPr>
          <w:rFonts w:ascii="Times New Roman" w:hAnsi="Times New Roman" w:cs="Times New Roman"/>
          <w:bCs/>
          <w:sz w:val="23"/>
          <w:szCs w:val="23"/>
        </w:rPr>
      </w:pPr>
      <w:r w:rsidRPr="00C27ADA">
        <w:rPr>
          <w:rFonts w:ascii="Times New Roman" w:hAnsi="Times New Roman" w:cs="Times New Roman"/>
          <w:bCs/>
          <w:sz w:val="23"/>
          <w:szCs w:val="23"/>
        </w:rPr>
        <w:tab/>
        <w:t>Oy sayım dökümü sırasında Yasa, YSK karar ve genelgelerine aykırı olarak geçerli olan oy pusulaları geçersiz sayılmış ve sandık sonuç tutanağının “GEÇERSİZ OYLAR” başlıklı alanındaki (13) numaralı “Geçersizlik Sebebi” bölümüne mevzuatta sınırlı olarak sayılan geçersizlik nedenleri yazılmamıştır.</w:t>
      </w:r>
    </w:p>
    <w:p w14:paraId="0717C1AB" w14:textId="356D6DFA" w:rsidR="00C27ADA" w:rsidRPr="00C27ADA" w:rsidRDefault="00C27ADA" w:rsidP="00C27ADA">
      <w:pPr>
        <w:spacing w:line="276" w:lineRule="auto"/>
        <w:jc w:val="both"/>
        <w:rPr>
          <w:rFonts w:ascii="Times New Roman" w:hAnsi="Times New Roman" w:cs="Times New Roman"/>
          <w:bCs/>
          <w:sz w:val="23"/>
          <w:szCs w:val="23"/>
        </w:rPr>
      </w:pPr>
      <w:r w:rsidRPr="00C27ADA">
        <w:rPr>
          <w:rFonts w:ascii="Times New Roman" w:hAnsi="Times New Roman" w:cs="Times New Roman"/>
          <w:bCs/>
          <w:sz w:val="23"/>
          <w:szCs w:val="23"/>
        </w:rPr>
        <w:tab/>
      </w:r>
    </w:p>
    <w:p w14:paraId="66AA0A70" w14:textId="2E3E78F0" w:rsidR="00C27ADA" w:rsidRPr="00C27ADA" w:rsidRDefault="00C27ADA" w:rsidP="00C27ADA">
      <w:pPr>
        <w:pStyle w:val="Default"/>
        <w:spacing w:line="276" w:lineRule="auto"/>
        <w:ind w:firstLine="708"/>
        <w:jc w:val="both"/>
        <w:rPr>
          <w:bCs/>
          <w:sz w:val="23"/>
          <w:szCs w:val="23"/>
        </w:rPr>
      </w:pPr>
      <w:r w:rsidRPr="00C27ADA">
        <w:rPr>
          <w:bCs/>
          <w:sz w:val="23"/>
          <w:szCs w:val="23"/>
        </w:rPr>
        <w:t xml:space="preserve">138 sayılı Genelgenin </w:t>
      </w:r>
      <w:r w:rsidRPr="00C27ADA">
        <w:rPr>
          <w:bCs/>
          <w:i/>
          <w:sz w:val="23"/>
          <w:szCs w:val="23"/>
        </w:rPr>
        <w:t>“Geçerli olmayan oy pusulaları”</w:t>
      </w:r>
      <w:r w:rsidRPr="00C27ADA">
        <w:rPr>
          <w:bCs/>
          <w:sz w:val="23"/>
          <w:szCs w:val="23"/>
        </w:rPr>
        <w:t xml:space="preserve"> başlıklı 42. maddesine göre geçerli olmayan birleşik oy pusulaları aşağıdaki şekildedir:</w:t>
      </w:r>
    </w:p>
    <w:p w14:paraId="791EFAD2" w14:textId="77777777" w:rsidR="00C27ADA" w:rsidRPr="00C27ADA" w:rsidRDefault="00C27ADA" w:rsidP="00C27ADA">
      <w:pPr>
        <w:pStyle w:val="Default"/>
        <w:spacing w:line="276" w:lineRule="auto"/>
        <w:jc w:val="both"/>
        <w:rPr>
          <w:b/>
          <w:bCs/>
          <w:i/>
          <w:sz w:val="21"/>
          <w:szCs w:val="21"/>
        </w:rPr>
      </w:pPr>
      <w:r w:rsidRPr="00C27ADA">
        <w:rPr>
          <w:b/>
          <w:bCs/>
          <w:i/>
          <w:sz w:val="21"/>
          <w:szCs w:val="21"/>
        </w:rPr>
        <w:t>“a) Sandık kurulunca verilen ve o seçim için düzenlenmiş biçim ve renkte olmayan,</w:t>
      </w:r>
    </w:p>
    <w:p w14:paraId="348937D6" w14:textId="77777777" w:rsidR="00C27ADA" w:rsidRPr="00C27ADA" w:rsidRDefault="00C27ADA" w:rsidP="00C27ADA">
      <w:pPr>
        <w:pStyle w:val="Default"/>
        <w:spacing w:line="276" w:lineRule="auto"/>
        <w:jc w:val="both"/>
        <w:rPr>
          <w:b/>
          <w:bCs/>
          <w:i/>
          <w:sz w:val="21"/>
          <w:szCs w:val="21"/>
        </w:rPr>
      </w:pPr>
      <w:r w:rsidRPr="00C27ADA">
        <w:rPr>
          <w:b/>
          <w:bCs/>
          <w:i/>
          <w:sz w:val="21"/>
          <w:szCs w:val="21"/>
        </w:rPr>
        <w:t>b) Türkiye Cumhuriyeti Yüksek Seçim Kurulu filigranı bulunmayan,</w:t>
      </w:r>
    </w:p>
    <w:p w14:paraId="0F2FD5CD" w14:textId="77777777" w:rsidR="00C27ADA" w:rsidRPr="00C27ADA" w:rsidRDefault="00C27ADA" w:rsidP="00C27ADA">
      <w:pPr>
        <w:pStyle w:val="Default"/>
        <w:spacing w:line="276" w:lineRule="auto"/>
        <w:jc w:val="both"/>
        <w:rPr>
          <w:b/>
          <w:bCs/>
          <w:i/>
          <w:sz w:val="21"/>
          <w:szCs w:val="21"/>
        </w:rPr>
      </w:pPr>
      <w:r w:rsidRPr="00C27ADA">
        <w:rPr>
          <w:b/>
          <w:bCs/>
          <w:i/>
          <w:sz w:val="21"/>
          <w:szCs w:val="21"/>
        </w:rPr>
        <w:t>c) Arkasında sandık kurulu mührü bulunmayan,</w:t>
      </w:r>
    </w:p>
    <w:p w14:paraId="3929D0C5" w14:textId="77777777" w:rsidR="00C27ADA" w:rsidRPr="00C27ADA" w:rsidRDefault="00C27ADA" w:rsidP="00C27ADA">
      <w:pPr>
        <w:pStyle w:val="Default"/>
        <w:spacing w:line="276" w:lineRule="auto"/>
        <w:jc w:val="both"/>
        <w:rPr>
          <w:b/>
          <w:bCs/>
          <w:i/>
          <w:sz w:val="21"/>
          <w:szCs w:val="21"/>
        </w:rPr>
      </w:pPr>
      <w:r w:rsidRPr="00C27ADA">
        <w:rPr>
          <w:b/>
          <w:bCs/>
          <w:i/>
          <w:sz w:val="21"/>
          <w:szCs w:val="21"/>
        </w:rPr>
        <w:t>ç) Hiçbir yerine “TERCİH” veya “EVET” mührü basılmamış olan,</w:t>
      </w:r>
    </w:p>
    <w:p w14:paraId="143AF15B" w14:textId="77777777" w:rsidR="00C27ADA" w:rsidRPr="00C27ADA" w:rsidRDefault="00C27ADA" w:rsidP="00C27ADA">
      <w:pPr>
        <w:pStyle w:val="Default"/>
        <w:spacing w:line="276" w:lineRule="auto"/>
        <w:jc w:val="both"/>
        <w:rPr>
          <w:b/>
          <w:bCs/>
          <w:i/>
          <w:sz w:val="21"/>
          <w:szCs w:val="21"/>
        </w:rPr>
      </w:pPr>
      <w:r w:rsidRPr="00C27ADA">
        <w:rPr>
          <w:b/>
          <w:bCs/>
          <w:i/>
          <w:sz w:val="21"/>
          <w:szCs w:val="21"/>
        </w:rPr>
        <w:t>d) Birden fazla siyasi partiye veya bağımsız adaya ayrılan alanlara “TERCİH” veya “EVET” mührü basılmış olan,</w:t>
      </w:r>
    </w:p>
    <w:p w14:paraId="3449F717" w14:textId="77777777" w:rsidR="00C27ADA" w:rsidRPr="00C27ADA" w:rsidRDefault="00C27ADA" w:rsidP="00C27ADA">
      <w:pPr>
        <w:pStyle w:val="Default"/>
        <w:spacing w:line="276" w:lineRule="auto"/>
        <w:jc w:val="both"/>
        <w:rPr>
          <w:b/>
          <w:bCs/>
          <w:i/>
          <w:sz w:val="21"/>
          <w:szCs w:val="21"/>
        </w:rPr>
      </w:pPr>
      <w:r w:rsidRPr="00C27ADA">
        <w:rPr>
          <w:b/>
          <w:bCs/>
          <w:i/>
          <w:sz w:val="21"/>
          <w:szCs w:val="21"/>
        </w:rPr>
        <w:t>e) Birden fazla siyasi partiye veya bağımsız adaya ayrılan alana taşmış “TERCİH” veya “EVET” mührü bulunan,</w:t>
      </w:r>
    </w:p>
    <w:p w14:paraId="14990EB1" w14:textId="77777777" w:rsidR="00C27ADA" w:rsidRPr="00C27ADA" w:rsidRDefault="00C27ADA" w:rsidP="00C27ADA">
      <w:pPr>
        <w:pStyle w:val="Default"/>
        <w:spacing w:line="276" w:lineRule="auto"/>
        <w:jc w:val="both"/>
        <w:rPr>
          <w:b/>
          <w:bCs/>
          <w:i/>
          <w:sz w:val="21"/>
          <w:szCs w:val="21"/>
        </w:rPr>
      </w:pPr>
      <w:r w:rsidRPr="00C27ADA">
        <w:rPr>
          <w:b/>
          <w:bCs/>
          <w:i/>
          <w:sz w:val="21"/>
          <w:szCs w:val="21"/>
        </w:rPr>
        <w:t>f) Sandığın ait olduğu seçim çevresinden başka bir seçim çevresi için düzenlenmiş olan,</w:t>
      </w:r>
    </w:p>
    <w:p w14:paraId="4ED54DE7" w14:textId="77777777" w:rsidR="00C27ADA" w:rsidRPr="00C27ADA" w:rsidRDefault="00C27ADA" w:rsidP="00C27ADA">
      <w:pPr>
        <w:pStyle w:val="Default"/>
        <w:spacing w:line="276" w:lineRule="auto"/>
        <w:jc w:val="both"/>
        <w:rPr>
          <w:b/>
          <w:bCs/>
          <w:i/>
          <w:sz w:val="21"/>
          <w:szCs w:val="21"/>
        </w:rPr>
      </w:pPr>
      <w:r w:rsidRPr="00C27ADA">
        <w:rPr>
          <w:b/>
          <w:bCs/>
          <w:i/>
          <w:sz w:val="21"/>
          <w:szCs w:val="21"/>
        </w:rPr>
        <w:t>g) Bütünlüğü bozulacak şekilde yırtılmış veya koparılmış olan,</w:t>
      </w:r>
    </w:p>
    <w:p w14:paraId="681A7A32" w14:textId="77777777" w:rsidR="00C27ADA" w:rsidRPr="00C27ADA" w:rsidRDefault="00C27ADA" w:rsidP="00C27ADA">
      <w:pPr>
        <w:pStyle w:val="Default"/>
        <w:spacing w:line="276" w:lineRule="auto"/>
        <w:jc w:val="both"/>
        <w:rPr>
          <w:b/>
          <w:bCs/>
          <w:i/>
          <w:sz w:val="21"/>
          <w:szCs w:val="21"/>
        </w:rPr>
      </w:pPr>
      <w:r w:rsidRPr="00C27ADA">
        <w:rPr>
          <w:b/>
          <w:bCs/>
          <w:i/>
          <w:sz w:val="21"/>
          <w:szCs w:val="21"/>
        </w:rPr>
        <w:t xml:space="preserve">ğ) Üzerine “TERCİH” veya “EVET” mührü dışında veya “TERCİH” veya “EVET” mührü yerine herhangi bir özel işaret, herhangi bir isim, imza kaşesi, mühür veya parmak izi basılmış olan </w:t>
      </w:r>
    </w:p>
    <w:p w14:paraId="5ACEC3DA" w14:textId="77777777" w:rsidR="00C27ADA" w:rsidRPr="00C27ADA" w:rsidRDefault="00C27ADA" w:rsidP="00C27ADA">
      <w:pPr>
        <w:pStyle w:val="Default"/>
        <w:spacing w:line="276" w:lineRule="auto"/>
        <w:jc w:val="both"/>
        <w:rPr>
          <w:b/>
          <w:bCs/>
          <w:i/>
          <w:sz w:val="21"/>
          <w:szCs w:val="21"/>
        </w:rPr>
      </w:pPr>
      <w:r w:rsidRPr="00C27ADA">
        <w:rPr>
          <w:b/>
          <w:bCs/>
          <w:i/>
          <w:sz w:val="21"/>
          <w:szCs w:val="21"/>
        </w:rPr>
        <w:t xml:space="preserve">h) Üzerinde siyasi partilere veya bağımsız adaylara ait bölümleri belirgin bir şekilde ve özel olarak karalanmış, çizilmiş veya işaretlenmiş olan, </w:t>
      </w:r>
    </w:p>
    <w:p w14:paraId="0D5B8287" w14:textId="555A3A35" w:rsidR="00C27ADA" w:rsidRDefault="00C27ADA" w:rsidP="00C27ADA">
      <w:pPr>
        <w:jc w:val="both"/>
        <w:rPr>
          <w:rFonts w:ascii="Times New Roman" w:hAnsi="Times New Roman" w:cs="Times New Roman"/>
          <w:sz w:val="21"/>
          <w:szCs w:val="21"/>
        </w:rPr>
      </w:pPr>
      <w:r w:rsidRPr="00C27ADA">
        <w:rPr>
          <w:rFonts w:ascii="Times New Roman" w:hAnsi="Times New Roman" w:cs="Times New Roman"/>
          <w:b/>
          <w:bCs/>
          <w:i/>
          <w:sz w:val="21"/>
          <w:szCs w:val="21"/>
        </w:rPr>
        <w:t>ı) Üzerinde yer alan matbu yazıların ve şekillerin dışında yazılar veya harfler veya sayılar yazılmış veya şekiller çizilmiş olan, birleşik oy pusulaları geçerli değildir.</w:t>
      </w:r>
      <w:r w:rsidRPr="00C27ADA">
        <w:rPr>
          <w:rFonts w:ascii="Times New Roman" w:hAnsi="Times New Roman" w:cs="Times New Roman"/>
          <w:b/>
          <w:i/>
          <w:sz w:val="21"/>
          <w:szCs w:val="21"/>
        </w:rPr>
        <w:t>”</w:t>
      </w:r>
    </w:p>
    <w:p w14:paraId="6DCE7A5F" w14:textId="77777777" w:rsidR="00C27ADA" w:rsidRDefault="00C27ADA" w:rsidP="00C27ADA">
      <w:pPr>
        <w:jc w:val="both"/>
        <w:rPr>
          <w:rFonts w:ascii="Times New Roman" w:hAnsi="Times New Roman" w:cs="Times New Roman"/>
          <w:sz w:val="21"/>
          <w:szCs w:val="21"/>
        </w:rPr>
      </w:pPr>
    </w:p>
    <w:p w14:paraId="17F49553" w14:textId="3477AFFA" w:rsidR="00C27ADA" w:rsidRPr="00C27ADA" w:rsidRDefault="00C27ADA" w:rsidP="00C27ADA">
      <w:pPr>
        <w:ind w:firstLine="708"/>
        <w:jc w:val="both"/>
        <w:rPr>
          <w:rFonts w:ascii="Times New Roman" w:hAnsi="Times New Roman" w:cs="Times New Roman"/>
          <w:sz w:val="23"/>
          <w:szCs w:val="23"/>
        </w:rPr>
      </w:pPr>
      <w:r w:rsidRPr="00C27ADA">
        <w:rPr>
          <w:rFonts w:ascii="Times New Roman" w:hAnsi="Times New Roman" w:cs="Times New Roman"/>
          <w:sz w:val="23"/>
          <w:szCs w:val="23"/>
        </w:rPr>
        <w:t xml:space="preserve">Birleşik oy pusulalarının sonuçları tutanağa işlenirken geçersiz oylar tespit edilerek tutanağın ilgili bölümüne bu pusulaların sayısı ve </w:t>
      </w:r>
      <w:r w:rsidR="00787D74">
        <w:rPr>
          <w:rFonts w:ascii="Times New Roman" w:hAnsi="Times New Roman" w:cs="Times New Roman"/>
          <w:sz w:val="23"/>
          <w:szCs w:val="23"/>
        </w:rPr>
        <w:t>yukarıda</w:t>
      </w:r>
      <w:r w:rsidRPr="00C27ADA">
        <w:rPr>
          <w:rFonts w:ascii="Times New Roman" w:hAnsi="Times New Roman" w:cs="Times New Roman"/>
          <w:sz w:val="23"/>
          <w:szCs w:val="23"/>
        </w:rPr>
        <w:t xml:space="preserve"> sayılan geçersizlik sebeplerinden biri/birkaçı yazılmalıdır.</w:t>
      </w:r>
    </w:p>
    <w:p w14:paraId="2AEE6DBC" w14:textId="77777777" w:rsidR="00C27ADA" w:rsidRDefault="00C27ADA" w:rsidP="00C27ADA">
      <w:pPr>
        <w:jc w:val="both"/>
        <w:rPr>
          <w:rFonts w:ascii="Times New Roman" w:hAnsi="Times New Roman" w:cs="Times New Roman"/>
          <w:sz w:val="21"/>
          <w:szCs w:val="21"/>
        </w:rPr>
      </w:pPr>
    </w:p>
    <w:p w14:paraId="3A7726AE" w14:textId="5A962C17" w:rsidR="00C27ADA" w:rsidRDefault="00C27ADA" w:rsidP="00C27ADA">
      <w:pPr>
        <w:jc w:val="both"/>
        <w:rPr>
          <w:rFonts w:ascii="Times New Roman" w:hAnsi="Times New Roman" w:cs="Times New Roman"/>
          <w:sz w:val="23"/>
          <w:szCs w:val="23"/>
        </w:rPr>
      </w:pPr>
      <w:r>
        <w:rPr>
          <w:rFonts w:ascii="Times New Roman" w:hAnsi="Times New Roman" w:cs="Times New Roman"/>
          <w:sz w:val="21"/>
          <w:szCs w:val="21"/>
        </w:rPr>
        <w:tab/>
      </w:r>
      <w:r w:rsidRPr="00C27ADA">
        <w:rPr>
          <w:rFonts w:ascii="Times New Roman" w:hAnsi="Times New Roman" w:cs="Times New Roman"/>
          <w:sz w:val="23"/>
          <w:szCs w:val="23"/>
        </w:rPr>
        <w:t>Geçerli oyların geçersiz sayılarak tutanağa geçersizlik sebebinin yazılmamasına karşı şikayetimizi sunar oyların tekrar sayılarak hukuka aykırılığın giderilmesini saygılarımızla talep ederiz.</w:t>
      </w:r>
    </w:p>
    <w:p w14:paraId="4E05C11D" w14:textId="77777777" w:rsidR="00C27ADA" w:rsidRDefault="00C27ADA" w:rsidP="00C27ADA">
      <w:pPr>
        <w:jc w:val="both"/>
        <w:rPr>
          <w:rFonts w:ascii="Times New Roman" w:hAnsi="Times New Roman" w:cs="Times New Roman"/>
          <w:sz w:val="23"/>
          <w:szCs w:val="23"/>
        </w:rPr>
      </w:pPr>
    </w:p>
    <w:p w14:paraId="7F7CFF65" w14:textId="17676116" w:rsidR="00C27ADA" w:rsidRPr="00787D74" w:rsidRDefault="00C27ADA" w:rsidP="00C27ADA">
      <w:pPr>
        <w:jc w:val="right"/>
        <w:rPr>
          <w:rFonts w:ascii="Times New Roman" w:hAnsi="Times New Roman" w:cs="Times New Roman"/>
          <w:b/>
          <w:bCs/>
          <w:sz w:val="23"/>
          <w:szCs w:val="23"/>
        </w:rPr>
      </w:pPr>
      <w:r w:rsidRPr="00787D74">
        <w:rPr>
          <w:rFonts w:ascii="Times New Roman" w:hAnsi="Times New Roman" w:cs="Times New Roman"/>
          <w:b/>
          <w:bCs/>
          <w:sz w:val="23"/>
          <w:szCs w:val="23"/>
        </w:rPr>
        <w:t>Ad-Soyad:……………………</w:t>
      </w:r>
    </w:p>
    <w:p w14:paraId="36A65488" w14:textId="478D274D" w:rsidR="00C27ADA" w:rsidRDefault="00C27ADA" w:rsidP="00C27ADA">
      <w:pPr>
        <w:jc w:val="right"/>
        <w:rPr>
          <w:rFonts w:ascii="Times New Roman" w:hAnsi="Times New Roman" w:cs="Times New Roman"/>
          <w:sz w:val="23"/>
          <w:szCs w:val="23"/>
        </w:rPr>
      </w:pPr>
      <w:r w:rsidRPr="00787D74">
        <w:rPr>
          <w:rFonts w:ascii="Times New Roman" w:hAnsi="Times New Roman" w:cs="Times New Roman"/>
          <w:b/>
          <w:bCs/>
          <w:sz w:val="23"/>
          <w:szCs w:val="23"/>
        </w:rPr>
        <w:t>İmza:……………………</w:t>
      </w:r>
    </w:p>
    <w:p w14:paraId="22BEB14B" w14:textId="21BC7A64" w:rsidR="00C27ADA" w:rsidRPr="00787D74" w:rsidRDefault="00C27ADA" w:rsidP="00C27ADA">
      <w:pPr>
        <w:jc w:val="both"/>
        <w:rPr>
          <w:rFonts w:ascii="Times New Roman" w:hAnsi="Times New Roman" w:cs="Times New Roman"/>
          <w:b/>
          <w:bCs/>
          <w:sz w:val="23"/>
          <w:szCs w:val="23"/>
        </w:rPr>
      </w:pPr>
      <w:r w:rsidRPr="00787D74">
        <w:rPr>
          <w:rFonts w:ascii="Times New Roman" w:hAnsi="Times New Roman" w:cs="Times New Roman"/>
          <w:b/>
          <w:bCs/>
          <w:sz w:val="23"/>
          <w:szCs w:val="23"/>
        </w:rPr>
        <w:t>Adres:</w:t>
      </w:r>
    </w:p>
    <w:p w14:paraId="3A3F0221" w14:textId="13C91873" w:rsidR="00C27ADA" w:rsidRPr="00787D74" w:rsidRDefault="00C27ADA" w:rsidP="00C27ADA">
      <w:pPr>
        <w:jc w:val="both"/>
        <w:rPr>
          <w:rFonts w:ascii="Times New Roman" w:hAnsi="Times New Roman" w:cs="Times New Roman"/>
          <w:b/>
          <w:bCs/>
          <w:sz w:val="23"/>
          <w:szCs w:val="23"/>
        </w:rPr>
      </w:pPr>
      <w:r w:rsidRPr="00787D74">
        <w:rPr>
          <w:rFonts w:ascii="Times New Roman" w:hAnsi="Times New Roman" w:cs="Times New Roman"/>
          <w:b/>
          <w:bCs/>
          <w:sz w:val="23"/>
          <w:szCs w:val="23"/>
        </w:rPr>
        <w:t>Tel:</w:t>
      </w:r>
    </w:p>
    <w:sectPr w:rsidR="00C27ADA" w:rsidRPr="00787D74" w:rsidSect="00B1096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62C"/>
    <w:rsid w:val="004B2331"/>
    <w:rsid w:val="004C3B31"/>
    <w:rsid w:val="0078562C"/>
    <w:rsid w:val="00787D74"/>
    <w:rsid w:val="00B1096C"/>
    <w:rsid w:val="00C27AD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39191"/>
  <w15:chartTrackingRefBased/>
  <w15:docId w15:val="{5E00BF59-CC73-450F-BFFC-0537F8E37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7ADA"/>
    <w:pPr>
      <w:spacing w:after="0" w:line="240" w:lineRule="auto"/>
    </w:pPr>
    <w:rPr>
      <w:sz w:val="24"/>
      <w:szCs w:val="24"/>
    </w:rPr>
  </w:style>
  <w:style w:type="paragraph" w:styleId="Balk1">
    <w:name w:val="heading 1"/>
    <w:basedOn w:val="Normal"/>
    <w:next w:val="Normal"/>
    <w:link w:val="Balk1Char"/>
    <w:uiPriority w:val="9"/>
    <w:qFormat/>
    <w:rsid w:val="0078562C"/>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78562C"/>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78562C"/>
    <w:pPr>
      <w:keepNext/>
      <w:keepLines/>
      <w:spacing w:before="160" w:after="80" w:line="259" w:lineRule="auto"/>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78562C"/>
    <w:pPr>
      <w:keepNext/>
      <w:keepLines/>
      <w:spacing w:before="80" w:after="40" w:line="259" w:lineRule="auto"/>
      <w:outlineLvl w:val="3"/>
    </w:pPr>
    <w:rPr>
      <w:rFonts w:eastAsiaTheme="majorEastAsia" w:cstheme="majorBidi"/>
      <w:i/>
      <w:iCs/>
      <w:color w:val="0F4761" w:themeColor="accent1" w:themeShade="BF"/>
      <w:sz w:val="22"/>
      <w:szCs w:val="22"/>
    </w:rPr>
  </w:style>
  <w:style w:type="paragraph" w:styleId="Balk5">
    <w:name w:val="heading 5"/>
    <w:basedOn w:val="Normal"/>
    <w:next w:val="Normal"/>
    <w:link w:val="Balk5Char"/>
    <w:uiPriority w:val="9"/>
    <w:semiHidden/>
    <w:unhideWhenUsed/>
    <w:qFormat/>
    <w:rsid w:val="0078562C"/>
    <w:pPr>
      <w:keepNext/>
      <w:keepLines/>
      <w:spacing w:before="80" w:after="40" w:line="259" w:lineRule="auto"/>
      <w:outlineLvl w:val="4"/>
    </w:pPr>
    <w:rPr>
      <w:rFonts w:eastAsiaTheme="majorEastAsia" w:cstheme="majorBidi"/>
      <w:color w:val="0F4761" w:themeColor="accent1" w:themeShade="BF"/>
      <w:sz w:val="22"/>
      <w:szCs w:val="22"/>
    </w:rPr>
  </w:style>
  <w:style w:type="paragraph" w:styleId="Balk6">
    <w:name w:val="heading 6"/>
    <w:basedOn w:val="Normal"/>
    <w:next w:val="Normal"/>
    <w:link w:val="Balk6Char"/>
    <w:uiPriority w:val="9"/>
    <w:semiHidden/>
    <w:unhideWhenUsed/>
    <w:qFormat/>
    <w:rsid w:val="0078562C"/>
    <w:pPr>
      <w:keepNext/>
      <w:keepLines/>
      <w:spacing w:before="40" w:line="259" w:lineRule="auto"/>
      <w:outlineLvl w:val="5"/>
    </w:pPr>
    <w:rPr>
      <w:rFonts w:eastAsiaTheme="majorEastAsia" w:cstheme="majorBidi"/>
      <w:i/>
      <w:iCs/>
      <w:color w:val="595959" w:themeColor="text1" w:themeTint="A6"/>
      <w:sz w:val="22"/>
      <w:szCs w:val="22"/>
    </w:rPr>
  </w:style>
  <w:style w:type="paragraph" w:styleId="Balk7">
    <w:name w:val="heading 7"/>
    <w:basedOn w:val="Normal"/>
    <w:next w:val="Normal"/>
    <w:link w:val="Balk7Char"/>
    <w:uiPriority w:val="9"/>
    <w:semiHidden/>
    <w:unhideWhenUsed/>
    <w:qFormat/>
    <w:rsid w:val="0078562C"/>
    <w:pPr>
      <w:keepNext/>
      <w:keepLines/>
      <w:spacing w:before="40" w:line="259" w:lineRule="auto"/>
      <w:outlineLvl w:val="6"/>
    </w:pPr>
    <w:rPr>
      <w:rFonts w:eastAsiaTheme="majorEastAsia" w:cstheme="majorBidi"/>
      <w:color w:val="595959" w:themeColor="text1" w:themeTint="A6"/>
      <w:sz w:val="22"/>
      <w:szCs w:val="22"/>
    </w:rPr>
  </w:style>
  <w:style w:type="paragraph" w:styleId="Balk8">
    <w:name w:val="heading 8"/>
    <w:basedOn w:val="Normal"/>
    <w:next w:val="Normal"/>
    <w:link w:val="Balk8Char"/>
    <w:uiPriority w:val="9"/>
    <w:semiHidden/>
    <w:unhideWhenUsed/>
    <w:qFormat/>
    <w:rsid w:val="0078562C"/>
    <w:pPr>
      <w:keepNext/>
      <w:keepLines/>
      <w:spacing w:line="259" w:lineRule="auto"/>
      <w:outlineLvl w:val="7"/>
    </w:pPr>
    <w:rPr>
      <w:rFonts w:eastAsiaTheme="majorEastAsia" w:cstheme="majorBidi"/>
      <w:i/>
      <w:iCs/>
      <w:color w:val="272727" w:themeColor="text1" w:themeTint="D8"/>
      <w:sz w:val="22"/>
      <w:szCs w:val="22"/>
    </w:rPr>
  </w:style>
  <w:style w:type="paragraph" w:styleId="Balk9">
    <w:name w:val="heading 9"/>
    <w:basedOn w:val="Normal"/>
    <w:next w:val="Normal"/>
    <w:link w:val="Balk9Char"/>
    <w:uiPriority w:val="9"/>
    <w:semiHidden/>
    <w:unhideWhenUsed/>
    <w:qFormat/>
    <w:rsid w:val="0078562C"/>
    <w:pPr>
      <w:keepNext/>
      <w:keepLines/>
      <w:spacing w:line="259" w:lineRule="auto"/>
      <w:outlineLvl w:val="8"/>
    </w:pPr>
    <w:rPr>
      <w:rFonts w:eastAsiaTheme="majorEastAsia" w:cstheme="majorBidi"/>
      <w:color w:val="272727" w:themeColor="text1" w:themeTint="D8"/>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8562C"/>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78562C"/>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78562C"/>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78562C"/>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78562C"/>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78562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78562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78562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78562C"/>
    <w:rPr>
      <w:rFonts w:eastAsiaTheme="majorEastAsia" w:cstheme="majorBidi"/>
      <w:color w:val="272727" w:themeColor="text1" w:themeTint="D8"/>
    </w:rPr>
  </w:style>
  <w:style w:type="paragraph" w:styleId="KonuBal">
    <w:name w:val="Title"/>
    <w:basedOn w:val="Normal"/>
    <w:next w:val="Normal"/>
    <w:link w:val="KonuBalChar"/>
    <w:uiPriority w:val="10"/>
    <w:qFormat/>
    <w:rsid w:val="0078562C"/>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8562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78562C"/>
    <w:pPr>
      <w:numPr>
        <w:ilvl w:val="1"/>
      </w:numPr>
      <w:spacing w:after="160" w:line="259" w:lineRule="auto"/>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78562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78562C"/>
    <w:pPr>
      <w:spacing w:before="160" w:after="160" w:line="259" w:lineRule="auto"/>
      <w:jc w:val="center"/>
    </w:pPr>
    <w:rPr>
      <w:i/>
      <w:iCs/>
      <w:color w:val="404040" w:themeColor="text1" w:themeTint="BF"/>
      <w:sz w:val="22"/>
      <w:szCs w:val="22"/>
    </w:rPr>
  </w:style>
  <w:style w:type="character" w:customStyle="1" w:styleId="AlntChar">
    <w:name w:val="Alıntı Char"/>
    <w:basedOn w:val="VarsaylanParagrafYazTipi"/>
    <w:link w:val="Alnt"/>
    <w:uiPriority w:val="29"/>
    <w:rsid w:val="0078562C"/>
    <w:rPr>
      <w:i/>
      <w:iCs/>
      <w:color w:val="404040" w:themeColor="text1" w:themeTint="BF"/>
    </w:rPr>
  </w:style>
  <w:style w:type="paragraph" w:styleId="ListeParagraf">
    <w:name w:val="List Paragraph"/>
    <w:basedOn w:val="Normal"/>
    <w:uiPriority w:val="34"/>
    <w:qFormat/>
    <w:rsid w:val="0078562C"/>
    <w:pPr>
      <w:spacing w:after="160" w:line="259" w:lineRule="auto"/>
      <w:ind w:left="720"/>
      <w:contextualSpacing/>
    </w:pPr>
    <w:rPr>
      <w:sz w:val="22"/>
      <w:szCs w:val="22"/>
    </w:rPr>
  </w:style>
  <w:style w:type="character" w:styleId="GlVurgulama">
    <w:name w:val="Intense Emphasis"/>
    <w:basedOn w:val="VarsaylanParagrafYazTipi"/>
    <w:uiPriority w:val="21"/>
    <w:qFormat/>
    <w:rsid w:val="0078562C"/>
    <w:rPr>
      <w:i/>
      <w:iCs/>
      <w:color w:val="0F4761" w:themeColor="accent1" w:themeShade="BF"/>
    </w:rPr>
  </w:style>
  <w:style w:type="paragraph" w:styleId="GlAlnt">
    <w:name w:val="Intense Quote"/>
    <w:basedOn w:val="Normal"/>
    <w:next w:val="Normal"/>
    <w:link w:val="GlAlntChar"/>
    <w:uiPriority w:val="30"/>
    <w:qFormat/>
    <w:rsid w:val="0078562C"/>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2"/>
    </w:rPr>
  </w:style>
  <w:style w:type="character" w:customStyle="1" w:styleId="GlAlntChar">
    <w:name w:val="Güçlü Alıntı Char"/>
    <w:basedOn w:val="VarsaylanParagrafYazTipi"/>
    <w:link w:val="GlAlnt"/>
    <w:uiPriority w:val="30"/>
    <w:rsid w:val="0078562C"/>
    <w:rPr>
      <w:i/>
      <w:iCs/>
      <w:color w:val="0F4761" w:themeColor="accent1" w:themeShade="BF"/>
    </w:rPr>
  </w:style>
  <w:style w:type="character" w:styleId="GlBavuru">
    <w:name w:val="Intense Reference"/>
    <w:basedOn w:val="VarsaylanParagrafYazTipi"/>
    <w:uiPriority w:val="32"/>
    <w:qFormat/>
    <w:rsid w:val="0078562C"/>
    <w:rPr>
      <w:b/>
      <w:bCs/>
      <w:smallCaps/>
      <w:color w:val="0F4761" w:themeColor="accent1" w:themeShade="BF"/>
      <w:spacing w:val="5"/>
    </w:rPr>
  </w:style>
  <w:style w:type="paragraph" w:customStyle="1" w:styleId="Default">
    <w:name w:val="Default"/>
    <w:rsid w:val="00C27AD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4043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343</Words>
  <Characters>1958</Characters>
  <Application>Microsoft Office Word</Application>
  <DocSecurity>0</DocSecurity>
  <Lines>16</Lines>
  <Paragraphs>4</Paragraphs>
  <ScaleCrop>false</ScaleCrop>
  <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Ercan Almış</dc:creator>
  <cp:keywords/>
  <dc:description/>
  <cp:lastModifiedBy>Ercan Almış</cp:lastModifiedBy>
  <cp:revision>19</cp:revision>
  <dcterms:created xsi:type="dcterms:W3CDTF">2024-03-07T09:27:00Z</dcterms:created>
  <dcterms:modified xsi:type="dcterms:W3CDTF">2024-03-07T09:37:00Z</dcterms:modified>
</cp:coreProperties>
</file>